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“投资约旦”研讨会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报名回执</w:t>
      </w:r>
    </w:p>
    <w:p>
      <w:pPr>
        <w:spacing w:line="500" w:lineRule="exact"/>
        <w:jc w:val="center"/>
        <w:rPr>
          <w:b/>
          <w:bCs w:val="0"/>
          <w:sz w:val="28"/>
          <w:szCs w:val="28"/>
        </w:rPr>
      </w:pPr>
    </w:p>
    <w:tbl>
      <w:tblPr>
        <w:tblStyle w:val="4"/>
        <w:tblW w:w="10274" w:type="dxa"/>
        <w:jc w:val="center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331"/>
        <w:gridCol w:w="1382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 w:val="0"/>
                <w:sz w:val="28"/>
                <w:szCs w:val="28"/>
              </w:rPr>
              <w:t>职务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  <w:t>邮箱：</w:t>
            </w:r>
          </w:p>
        </w:tc>
        <w:tc>
          <w:tcPr>
            <w:tcW w:w="3331" w:type="dxa"/>
            <w:vAlign w:val="center"/>
          </w:tcPr>
          <w:p>
            <w:pPr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公司名称：</w:t>
            </w:r>
          </w:p>
        </w:tc>
        <w:tc>
          <w:tcPr>
            <w:tcW w:w="3331" w:type="dxa"/>
            <w:vAlign w:val="top"/>
          </w:tcPr>
          <w:p>
            <w:pPr>
              <w:jc w:val="left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</w:p>
        </w:tc>
        <w:tc>
          <w:tcPr>
            <w:tcW w:w="1382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参与研讨会（请标注√）</w:t>
            </w:r>
          </w:p>
        </w:tc>
        <w:tc>
          <w:tcPr>
            <w:tcW w:w="3949" w:type="dxa"/>
            <w:vAlign w:val="top"/>
          </w:tcPr>
          <w:p>
            <w:pPr>
              <w:jc w:val="left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）石狮</w:t>
            </w: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  <w:t xml:space="preserve"> （ ）南安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4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行业（请标注√）：（）绿色建筑技术和材料</w:t>
            </w: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val="en-US" w:eastAsia="zh-CN"/>
              </w:rPr>
              <w:t xml:space="preserve"> （）消费品和食品 （）其他：</w:t>
            </w:r>
          </w:p>
        </w:tc>
      </w:tr>
    </w:tbl>
    <w:p>
      <w:pPr>
        <w:jc w:val="center"/>
        <w:rPr>
          <w:sz w:val="18"/>
          <w:szCs w:val="18"/>
        </w:rPr>
      </w:pPr>
    </w:p>
    <w:p>
      <w:pPr>
        <w:jc w:val="center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请将</w:t>
      </w:r>
      <w:r>
        <w:rPr>
          <w:rFonts w:hint="eastAsia" w:ascii="仿宋" w:hAnsi="仿宋" w:eastAsia="仿宋"/>
          <w:sz w:val="32"/>
          <w:szCs w:val="32"/>
        </w:rPr>
        <w:t>回执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下午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17:00前</w:t>
      </w:r>
      <w:r>
        <w:rPr>
          <w:rFonts w:hint="eastAsia" w:ascii="仿宋" w:hAnsi="仿宋" w:eastAsia="仿宋"/>
          <w:sz w:val="32"/>
          <w:szCs w:val="32"/>
        </w:rPr>
        <w:t>发送至邮箱</w:t>
      </w:r>
      <w:r>
        <w:rPr>
          <w:rFonts w:hint="eastAsia" w:ascii="仿宋" w:hAnsi="仿宋" w:eastAsia="仿宋"/>
          <w:b/>
          <w:bCs/>
          <w:sz w:val="32"/>
          <w:szCs w:val="32"/>
        </w:rPr>
        <w:t>f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jtma</w:t>
      </w:r>
      <w:r>
        <w:rPr>
          <w:rFonts w:hint="eastAsia" w:ascii="仿宋" w:hAnsi="仿宋" w:eastAsia="仿宋"/>
          <w:b/>
          <w:bCs/>
          <w:sz w:val="32"/>
          <w:szCs w:val="32"/>
        </w:rPr>
        <w:t>@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/>
          <w:b/>
          <w:bCs/>
          <w:sz w:val="32"/>
          <w:szCs w:val="32"/>
        </w:rPr>
        <w:t>.com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协会联系人：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刘秘书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18650059016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林助理 18759186159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A13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2019-09-05T10:21:52Z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